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74" w:rsidRPr="00B512A4" w:rsidRDefault="00B512A4" w:rsidP="001E02B1">
      <w:pPr>
        <w:rPr>
          <w:b/>
          <w:noProof/>
          <w:sz w:val="24"/>
          <w:szCs w:val="24"/>
          <w:lang w:eastAsia="fr-FR"/>
        </w:rPr>
      </w:pPr>
      <w:r w:rsidRPr="00B512A4">
        <w:rPr>
          <w:b/>
          <w:noProof/>
          <w:sz w:val="24"/>
          <w:szCs w:val="24"/>
          <w:lang w:eastAsia="fr-FR"/>
        </w:rPr>
        <w:t>Emploi</w:t>
      </w:r>
    </w:p>
    <w:p w:rsidR="00B512A4" w:rsidRPr="001E02B1" w:rsidRDefault="00B512A4">
      <w:pPr>
        <w:rPr>
          <w:noProof/>
          <w:sz w:val="44"/>
          <w:szCs w:val="44"/>
          <w:lang w:eastAsia="fr-FR"/>
        </w:rPr>
      </w:pPr>
      <w:r w:rsidRPr="001E02B1">
        <w:rPr>
          <w:noProof/>
          <w:sz w:val="44"/>
          <w:szCs w:val="44"/>
          <w:lang w:eastAsia="fr-FR"/>
        </w:rPr>
        <w:t>72 jeunes sortent du « Pôle stage Madagascar »</w:t>
      </w:r>
    </w:p>
    <w:p w:rsidR="00B512A4" w:rsidRDefault="00B512A4" w:rsidP="001E02B1">
      <w:pPr>
        <w:spacing w:line="360" w:lineRule="auto"/>
        <w:rPr>
          <w:noProof/>
          <w:lang w:eastAsia="fr-FR"/>
        </w:rPr>
      </w:pPr>
      <w:r>
        <w:rPr>
          <w:noProof/>
          <w:lang w:eastAsia="fr-FR"/>
        </w:rPr>
        <w:t>Dans la volonté de réalisation du Velirano n°6 ainsi inscrit dans la politique générale de l’Etat malgache, les différents départements minitériels mettent en oeuvre diverses stratégies pour atteindre cet objectif qui est ‘’le travail décent pour tous’’. Le ministère de l’Industrie, du Commerce et de la Consommation continue d’œuvrer à fo</w:t>
      </w:r>
      <w:r w:rsidR="001E02B1">
        <w:rPr>
          <w:noProof/>
          <w:lang w:eastAsia="fr-FR"/>
        </w:rPr>
        <w:t>r</w:t>
      </w:r>
      <w:r>
        <w:rPr>
          <w:noProof/>
          <w:lang w:eastAsia="fr-FR"/>
        </w:rPr>
        <w:t>mer les jeunes étudiants afin de les intégrer plus facil</w:t>
      </w:r>
      <w:r w:rsidR="001E02B1">
        <w:rPr>
          <w:noProof/>
          <w:lang w:eastAsia="fr-FR"/>
        </w:rPr>
        <w:t>e</w:t>
      </w:r>
      <w:r>
        <w:rPr>
          <w:noProof/>
          <w:lang w:eastAsia="fr-FR"/>
        </w:rPr>
        <w:t xml:space="preserve">ment dans le monde professionnel à travers le programme « Pôle stage ». Ainsi 72 jeunes issu de différents instituts supérieurs dont l’UCM, l’ESPA, l’INSCAE ou l’INFP ont achevé, hier, leurs formations en ce sens. </w:t>
      </w:r>
      <w:r w:rsidR="00C3257C">
        <w:rPr>
          <w:noProof/>
          <w:lang w:eastAsia="fr-FR"/>
        </w:rPr>
        <w:t xml:space="preserve">Opérationnel depuis l’année 2021 et fruit d’un partenatiat public-privé entre le minstère du Travail, de l’Emploi, de la Fonction Publique et des lois sociales (MTEFPLS), le ministère de l’Industrialisation du Commerce et de la Consommation (MICC)  et du SIM, le </w:t>
      </w:r>
      <w:r w:rsidR="008A1F73">
        <w:rPr>
          <w:noProof/>
          <w:lang w:eastAsia="fr-FR"/>
        </w:rPr>
        <w:t>programme Pôle stage vise à préparer l’entrée des jeunes dans la vie active. La structure permet aux jeunes de trouver plus facil</w:t>
      </w:r>
      <w:r w:rsidR="001645AC">
        <w:rPr>
          <w:noProof/>
          <w:lang w:eastAsia="fr-FR"/>
        </w:rPr>
        <w:t>e</w:t>
      </w:r>
      <w:r w:rsidR="008A1F73">
        <w:rPr>
          <w:noProof/>
          <w:lang w:eastAsia="fr-FR"/>
        </w:rPr>
        <w:t>ment un stage qui convient à leur parcours académique, avant d’intégrer le monde professionnel. La création du PSM initiée par ces entités sera un atout considérable pour les jeunes en apportant une opportunité de stage selon leurs filières ou leurs études dans les sociétés adéquates. Cela permet également aux entreprises de trouver le personnel essentiel à la bonne démarche de leurs activités.</w:t>
      </w:r>
      <w:r w:rsidR="000268FD">
        <w:rPr>
          <w:noProof/>
          <w:lang w:eastAsia="fr-FR"/>
        </w:rPr>
        <w:t xml:space="preserve"> L’intermédiation est donc promordial</w:t>
      </w:r>
      <w:r w:rsidR="001645AC">
        <w:rPr>
          <w:noProof/>
          <w:lang w:eastAsia="fr-FR"/>
        </w:rPr>
        <w:t>e</w:t>
      </w:r>
      <w:r w:rsidR="000268FD">
        <w:rPr>
          <w:noProof/>
          <w:lang w:eastAsia="fr-FR"/>
        </w:rPr>
        <w:t xml:space="preserve"> de part et d’autre d’où l’importance du PSM. Le Pôle Stage Madagascar a pour but de faciliter l’intermédiation entre les offres </w:t>
      </w:r>
      <w:r w:rsidR="00B04881">
        <w:rPr>
          <w:noProof/>
          <w:lang w:eastAsia="fr-FR"/>
        </w:rPr>
        <w:t>et les demandes de stage. Il permettra une nouvelle approche en matière de stage, réglementer et établir les convetions de stage avec les grandes écoles et université</w:t>
      </w:r>
      <w:r w:rsidR="001645AC">
        <w:rPr>
          <w:noProof/>
          <w:lang w:eastAsia="fr-FR"/>
        </w:rPr>
        <w:t>s</w:t>
      </w:r>
      <w:r w:rsidR="00B04881">
        <w:rPr>
          <w:noProof/>
          <w:lang w:eastAsia="fr-FR"/>
        </w:rPr>
        <w:t>, formuler et organiser les modules de formation pré-stage et enfin concevoir et formuler les procédures d’attribution de stage.</w:t>
      </w:r>
    </w:p>
    <w:p w:rsidR="00B512A4" w:rsidRDefault="001645AC">
      <w:pPr>
        <w:rPr>
          <w:b/>
        </w:rPr>
      </w:pPr>
      <w:r>
        <w:rPr>
          <w:noProof/>
          <w:lang w:eastAsia="fr-FR"/>
        </w:rPr>
        <w:drawing>
          <wp:inline distT="0" distB="0" distL="0" distR="0" wp14:anchorId="092CCCC0" wp14:editId="722BC392">
            <wp:extent cx="5915025" cy="19335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535" t="23282" r="35516" b="48853"/>
                    <a:stretch/>
                  </pic:blipFill>
                  <pic:spPr bwMode="auto">
                    <a:xfrm>
                      <a:off x="0" y="0"/>
                      <a:ext cx="5922423" cy="1935960"/>
                    </a:xfrm>
                    <a:prstGeom prst="rect">
                      <a:avLst/>
                    </a:prstGeom>
                    <a:ln>
                      <a:noFill/>
                    </a:ln>
                    <a:extLst>
                      <a:ext uri="{53640926-AAD7-44D8-BBD7-CCE9431645EC}">
                        <a14:shadowObscured xmlns:a14="http://schemas.microsoft.com/office/drawing/2010/main"/>
                      </a:ext>
                    </a:extLst>
                  </pic:spPr>
                </pic:pic>
              </a:graphicData>
            </a:graphic>
          </wp:inline>
        </w:drawing>
      </w:r>
    </w:p>
    <w:p w:rsidR="00F30676" w:rsidRPr="00EE2F74" w:rsidRDefault="001050EB">
      <w:pPr>
        <w:rPr>
          <w:b/>
        </w:rPr>
      </w:pPr>
      <w:proofErr w:type="gramStart"/>
      <w:r w:rsidRPr="00EE2F74">
        <w:rPr>
          <w:b/>
        </w:rPr>
        <w:t>SOURCE  :</w:t>
      </w:r>
      <w:proofErr w:type="gramEnd"/>
      <w:r w:rsidRPr="00EE2F74">
        <w:rPr>
          <w:b/>
        </w:rPr>
        <w:t xml:space="preserve"> </w:t>
      </w:r>
      <w:proofErr w:type="spellStart"/>
      <w:r w:rsidR="00933752">
        <w:rPr>
          <w:b/>
        </w:rPr>
        <w:t>Ao</w:t>
      </w:r>
      <w:proofErr w:type="spellEnd"/>
      <w:r w:rsidR="00933752">
        <w:rPr>
          <w:b/>
        </w:rPr>
        <w:t xml:space="preserve"> </w:t>
      </w:r>
      <w:proofErr w:type="spellStart"/>
      <w:r w:rsidR="00933752">
        <w:rPr>
          <w:b/>
        </w:rPr>
        <w:t>Raha</w:t>
      </w:r>
      <w:proofErr w:type="spellEnd"/>
    </w:p>
    <w:p w:rsidR="001050EB" w:rsidRPr="00EE2F74" w:rsidRDefault="001050EB">
      <w:pPr>
        <w:rPr>
          <w:b/>
        </w:rPr>
      </w:pPr>
      <w:r w:rsidRPr="00EE2F74">
        <w:rPr>
          <w:b/>
        </w:rPr>
        <w:t xml:space="preserve">AUTEUR : </w:t>
      </w:r>
      <w:r w:rsidR="00B304FE">
        <w:rPr>
          <w:b/>
        </w:rPr>
        <w:t>La rédaction</w:t>
      </w:r>
    </w:p>
    <w:p w:rsidR="001050EB" w:rsidRDefault="001050EB">
      <w:r w:rsidRPr="00EE2F74">
        <w:rPr>
          <w:b/>
        </w:rPr>
        <w:t xml:space="preserve">DATE   </w:t>
      </w:r>
      <w:proofErr w:type="gramStart"/>
      <w:r w:rsidRPr="00EE2F74">
        <w:rPr>
          <w:b/>
        </w:rPr>
        <w:t xml:space="preserve">   :</w:t>
      </w:r>
      <w:proofErr w:type="gramEnd"/>
      <w:r w:rsidRPr="00EE2F74">
        <w:rPr>
          <w:b/>
        </w:rPr>
        <w:t xml:space="preserve"> </w:t>
      </w:r>
      <w:r w:rsidR="00CA3B49">
        <w:rPr>
          <w:b/>
        </w:rPr>
        <w:t>14</w:t>
      </w:r>
      <w:r w:rsidR="00EE2F74">
        <w:rPr>
          <w:b/>
        </w:rPr>
        <w:t xml:space="preserve"> Juillet 2023</w:t>
      </w:r>
      <w:bookmarkStart w:id="0" w:name="_GoBack"/>
      <w:bookmarkEnd w:id="0"/>
    </w:p>
    <w:sectPr w:rsidR="001050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0EB"/>
    <w:rsid w:val="000268FD"/>
    <w:rsid w:val="00051728"/>
    <w:rsid w:val="00063B10"/>
    <w:rsid w:val="001050EB"/>
    <w:rsid w:val="001645AC"/>
    <w:rsid w:val="001E02B1"/>
    <w:rsid w:val="00257076"/>
    <w:rsid w:val="0032687D"/>
    <w:rsid w:val="006B2761"/>
    <w:rsid w:val="006B5BB1"/>
    <w:rsid w:val="008A1F73"/>
    <w:rsid w:val="00933752"/>
    <w:rsid w:val="00B04881"/>
    <w:rsid w:val="00B304FE"/>
    <w:rsid w:val="00B512A4"/>
    <w:rsid w:val="00C3257C"/>
    <w:rsid w:val="00CA3B49"/>
    <w:rsid w:val="00CB0D4A"/>
    <w:rsid w:val="00D024B6"/>
    <w:rsid w:val="00E56442"/>
    <w:rsid w:val="00EE2F74"/>
    <w:rsid w:val="00F30676"/>
    <w:rsid w:val="00FA120B"/>
    <w:rsid w:val="00FB55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68B89"/>
  <w15:chartTrackingRefBased/>
  <w15:docId w15:val="{8C39BE10-09F6-496C-BABF-27B2F2D97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61F6D-A07A-4381-A531-FBA7CD39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306</Words>
  <Characters>1683</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STAT</dc:creator>
  <cp:keywords/>
  <dc:description/>
  <cp:lastModifiedBy>USER STAT</cp:lastModifiedBy>
  <cp:revision>21</cp:revision>
  <dcterms:created xsi:type="dcterms:W3CDTF">2023-07-14T07:48:00Z</dcterms:created>
  <dcterms:modified xsi:type="dcterms:W3CDTF">2023-07-19T09:24:00Z</dcterms:modified>
</cp:coreProperties>
</file>